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808F" w14:textId="42043654" w:rsidR="00772887" w:rsidRDefault="00DE381A" w:rsidP="00772887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Comunicato stampa n. </w:t>
      </w:r>
      <w:r w:rsidR="00C805A0">
        <w:rPr>
          <w:rFonts w:cs="Times New Roman"/>
          <w:lang w:val="it-IT"/>
        </w:rPr>
        <w:t>4</w:t>
      </w:r>
      <w:r w:rsidR="008B7283">
        <w:rPr>
          <w:rFonts w:cs="Times New Roman"/>
          <w:lang w:val="it-IT"/>
        </w:rPr>
        <w:t>3</w:t>
      </w:r>
      <w:r w:rsidRPr="004E5222">
        <w:rPr>
          <w:rFonts w:cs="Times New Roman"/>
          <w:lang w:val="it-IT"/>
        </w:rPr>
        <w:t>/2022</w:t>
      </w:r>
      <w:r w:rsidR="00C80CC0" w:rsidRPr="004E5222">
        <w:rPr>
          <w:rFonts w:cs="Times New Roman"/>
          <w:lang w:val="it-IT"/>
        </w:rPr>
        <w:t xml:space="preserve">      </w:t>
      </w:r>
    </w:p>
    <w:p w14:paraId="22FF60F7" w14:textId="77777777" w:rsidR="00772887" w:rsidRDefault="00772887" w:rsidP="00772887">
      <w:pPr>
        <w:ind w:left="-284" w:right="-575"/>
        <w:rPr>
          <w:rFonts w:cs="Times New Roman"/>
          <w:lang w:val="it-IT"/>
        </w:rPr>
      </w:pPr>
    </w:p>
    <w:p w14:paraId="5B4080C4" w14:textId="77777777" w:rsidR="008B7283" w:rsidRPr="008B7283" w:rsidRDefault="008B7283" w:rsidP="008B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b/>
          <w:bCs/>
          <w:color w:val="auto"/>
          <w:sz w:val="28"/>
          <w:szCs w:val="28"/>
          <w:bdr w:val="none" w:sz="0" w:space="0" w:color="auto"/>
          <w:lang w:val="it-IT"/>
        </w:rPr>
      </w:pPr>
      <w:proofErr w:type="spellStart"/>
      <w:r w:rsidRPr="008B7283">
        <w:rPr>
          <w:rFonts w:eastAsia="Times New Roman" w:cs="Times New Roman"/>
          <w:b/>
          <w:bCs/>
          <w:color w:val="auto"/>
          <w:sz w:val="28"/>
          <w:szCs w:val="28"/>
          <w:bdr w:val="none" w:sz="0" w:space="0" w:color="auto"/>
          <w:lang w:val="it-IT"/>
        </w:rPr>
        <w:t>Contototerzisti</w:t>
      </w:r>
      <w:proofErr w:type="spellEnd"/>
      <w:r w:rsidRPr="008B7283">
        <w:rPr>
          <w:rFonts w:eastAsia="Times New Roman" w:cs="Times New Roman"/>
          <w:b/>
          <w:bCs/>
          <w:color w:val="auto"/>
          <w:sz w:val="28"/>
          <w:szCs w:val="28"/>
          <w:bdr w:val="none" w:sz="0" w:space="0" w:color="auto"/>
          <w:lang w:val="it-IT"/>
        </w:rPr>
        <w:t xml:space="preserve"> dell’anno, ecco i vincitori</w:t>
      </w:r>
    </w:p>
    <w:p w14:paraId="5498CF38" w14:textId="77777777" w:rsidR="008B7283" w:rsidRPr="008B7283" w:rsidRDefault="008B7283" w:rsidP="008B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i/>
          <w:iCs/>
          <w:color w:val="auto"/>
          <w:sz w:val="28"/>
          <w:szCs w:val="28"/>
          <w:bdr w:val="none" w:sz="0" w:space="0" w:color="auto"/>
          <w:lang w:val="it-IT"/>
        </w:rPr>
      </w:pPr>
    </w:p>
    <w:p w14:paraId="05528664" w14:textId="77777777" w:rsidR="008B7283" w:rsidRPr="008B7283" w:rsidRDefault="008B7283" w:rsidP="008B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it-IT"/>
        </w:rPr>
      </w:pPr>
      <w:r w:rsidRPr="008B7283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it-IT"/>
        </w:rPr>
        <w:t xml:space="preserve">A Eima International sesta edizione del premio, organizzato dalla rivista “il Contoterzista” di </w:t>
      </w:r>
      <w:proofErr w:type="spellStart"/>
      <w:r w:rsidRPr="008B7283">
        <w:rPr>
          <w:rFonts w:eastAsia="Times New Roman" w:cs="Times New Roman"/>
          <w:b/>
          <w:bCs/>
          <w:i/>
          <w:iCs/>
          <w:color w:val="auto"/>
          <w:bdr w:val="none" w:sz="0" w:space="0" w:color="auto"/>
          <w:lang w:val="it-IT"/>
        </w:rPr>
        <w:t>Edagricole</w:t>
      </w:r>
      <w:proofErr w:type="spellEnd"/>
      <w:r w:rsidRPr="008B7283">
        <w:rPr>
          <w:rFonts w:eastAsia="Times New Roman" w:cs="Times New Roman"/>
          <w:b/>
          <w:bCs/>
          <w:i/>
          <w:iCs/>
          <w:color w:val="222222"/>
          <w:bdr w:val="none" w:sz="0" w:space="0" w:color="auto"/>
          <w:lang w:val="it-IT"/>
        </w:rPr>
        <w:t xml:space="preserve"> in collaborazione con la Confederazione </w:t>
      </w:r>
      <w:proofErr w:type="spellStart"/>
      <w:r w:rsidRPr="008B7283">
        <w:rPr>
          <w:rFonts w:eastAsia="Times New Roman" w:cs="Times New Roman"/>
          <w:b/>
          <w:bCs/>
          <w:i/>
          <w:iCs/>
          <w:color w:val="222222"/>
          <w:bdr w:val="none" w:sz="0" w:space="0" w:color="auto"/>
          <w:lang w:val="it-IT"/>
        </w:rPr>
        <w:t>Agromeccanici</w:t>
      </w:r>
      <w:proofErr w:type="spellEnd"/>
      <w:r w:rsidRPr="008B7283">
        <w:rPr>
          <w:rFonts w:eastAsia="Times New Roman" w:cs="Times New Roman"/>
          <w:b/>
          <w:bCs/>
          <w:i/>
          <w:iCs/>
          <w:color w:val="222222"/>
          <w:bdr w:val="none" w:sz="0" w:space="0" w:color="auto"/>
          <w:lang w:val="it-IT"/>
        </w:rPr>
        <w:t xml:space="preserve"> e Agricoltori Italiani (</w:t>
      </w:r>
      <w:proofErr w:type="spellStart"/>
      <w:r w:rsidRPr="008B7283">
        <w:rPr>
          <w:rFonts w:eastAsia="Times New Roman" w:cs="Times New Roman"/>
          <w:b/>
          <w:bCs/>
          <w:i/>
          <w:iCs/>
          <w:color w:val="222222"/>
          <w:bdr w:val="none" w:sz="0" w:space="0" w:color="auto"/>
          <w:lang w:val="it-IT"/>
        </w:rPr>
        <w:t>Cai</w:t>
      </w:r>
      <w:proofErr w:type="spellEnd"/>
      <w:r w:rsidRPr="008B7283">
        <w:rPr>
          <w:rFonts w:eastAsia="Times New Roman" w:cs="Times New Roman"/>
          <w:b/>
          <w:bCs/>
          <w:i/>
          <w:iCs/>
          <w:color w:val="222222"/>
          <w:bdr w:val="none" w:sz="0" w:space="0" w:color="auto"/>
          <w:lang w:val="it-IT"/>
        </w:rPr>
        <w:t xml:space="preserve"> </w:t>
      </w:r>
      <w:proofErr w:type="spellStart"/>
      <w:r w:rsidRPr="008B7283">
        <w:rPr>
          <w:rFonts w:eastAsia="Times New Roman" w:cs="Times New Roman"/>
          <w:b/>
          <w:bCs/>
          <w:i/>
          <w:iCs/>
          <w:color w:val="222222"/>
          <w:bdr w:val="none" w:sz="0" w:space="0" w:color="auto"/>
          <w:lang w:val="it-IT"/>
        </w:rPr>
        <w:t>Agromec</w:t>
      </w:r>
      <w:proofErr w:type="spellEnd"/>
      <w:r w:rsidRPr="008B7283">
        <w:rPr>
          <w:rFonts w:eastAsia="Times New Roman" w:cs="Times New Roman"/>
          <w:b/>
          <w:bCs/>
          <w:i/>
          <w:iCs/>
          <w:color w:val="222222"/>
          <w:bdr w:val="none" w:sz="0" w:space="0" w:color="auto"/>
          <w:lang w:val="it-IT"/>
        </w:rPr>
        <w:t>).</w:t>
      </w:r>
    </w:p>
    <w:p w14:paraId="49FA6526" w14:textId="77777777" w:rsidR="008B7283" w:rsidRPr="008B7283" w:rsidRDefault="008B7283" w:rsidP="008B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</w:p>
    <w:p w14:paraId="26072CD6" w14:textId="77777777" w:rsidR="008B7283" w:rsidRPr="008B7283" w:rsidRDefault="008B7283" w:rsidP="008B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La categoria degli </w:t>
      </w:r>
      <w:proofErr w:type="spellStart"/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agromeccanici</w:t>
      </w:r>
      <w:proofErr w:type="spellEnd"/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 è in continua evoluzione ed è sempre più strategica nel settore primario. Per valorizzare il mondo del contoterzismo e per premiare gli </w:t>
      </w:r>
      <w:proofErr w:type="spellStart"/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agromeccanici</w:t>
      </w:r>
      <w:proofErr w:type="spellEnd"/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 più innovativi è nato il premio 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Il Contoterzista dell’Anno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, organizzato dalla rivista “Il Contoterzista” di </w:t>
      </w:r>
      <w:proofErr w:type="spellStart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Edagricole</w:t>
      </w:r>
      <w:proofErr w:type="spellEnd"/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 in collaborazione con la 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Confederazione </w:t>
      </w:r>
      <w:proofErr w:type="spellStart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Agromeccanici</w:t>
      </w:r>
      <w:proofErr w:type="spellEnd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 e Agricoltori Italiani (</w:t>
      </w:r>
      <w:proofErr w:type="spellStart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Cai</w:t>
      </w:r>
      <w:proofErr w:type="spellEnd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 </w:t>
      </w:r>
      <w:proofErr w:type="spellStart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Agromec</w:t>
      </w:r>
      <w:proofErr w:type="spellEnd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)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. A Eima International si è tenuta oggi la cerimonia di assegnazione dei premi della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sesta edizione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 relativa all’anno 2022. Come nelle precedenti edizioni, sono stati sei i premi assegnati per ciascuna delle seguenti categorie: Innovazione, Agricoltura di precisione, Donne, Giovani, Diversificazione e Filiera. Segmenti in cui si sono particolarmente distinti gli </w:t>
      </w:r>
      <w:proofErr w:type="spellStart"/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agromeccanici</w:t>
      </w:r>
      <w:proofErr w:type="spellEnd"/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 premiati</w:t>
      </w:r>
    </w:p>
    <w:p w14:paraId="7C4FD2E6" w14:textId="77777777" w:rsidR="008B7283" w:rsidRPr="008B7283" w:rsidRDefault="008B7283" w:rsidP="008B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Ecco i vincitori delle diverse categorie</w:t>
      </w:r>
    </w:p>
    <w:p w14:paraId="1D5AB47F" w14:textId="77777777" w:rsidR="008B7283" w:rsidRPr="008B7283" w:rsidRDefault="008B7283" w:rsidP="008B701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Diversificazione: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Lorenzo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e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Stefano Zoboli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(Nonantola-Modena)</w:t>
      </w:r>
    </w:p>
    <w:p w14:paraId="3BCB3831" w14:textId="77777777" w:rsidR="008B7283" w:rsidRPr="008B7283" w:rsidRDefault="008B7283" w:rsidP="008B701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Donne: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Daniela </w:t>
      </w:r>
      <w:proofErr w:type="spellStart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Giuliodoro</w:t>
      </w:r>
      <w:proofErr w:type="spellEnd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(Ancona) </w:t>
      </w:r>
    </w:p>
    <w:p w14:paraId="7E377149" w14:textId="77777777" w:rsidR="008B7283" w:rsidRPr="008B7283" w:rsidRDefault="008B7283" w:rsidP="008B701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Filiera: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Gianluca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e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Michele Turco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(Lesina-Foggia)</w:t>
      </w:r>
    </w:p>
    <w:p w14:paraId="3001F448" w14:textId="77777777" w:rsidR="008B7283" w:rsidRPr="008B7283" w:rsidRDefault="008B7283" w:rsidP="008B701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Giovani: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Stefano </w:t>
      </w:r>
      <w:proofErr w:type="spellStart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Monticini</w:t>
      </w:r>
      <w:proofErr w:type="spellEnd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(Arezzo)</w:t>
      </w:r>
    </w:p>
    <w:p w14:paraId="5605443F" w14:textId="77777777" w:rsidR="008B7283" w:rsidRPr="008B7283" w:rsidRDefault="008B7283" w:rsidP="008B701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Innovazione: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Carlo, Luigi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e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Michele Pea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– Gruppo Pea (Verolavecchia-Brescia)</w:t>
      </w:r>
    </w:p>
    <w:p w14:paraId="231819C7" w14:textId="77777777" w:rsidR="008B7283" w:rsidRPr="008B7283" w:rsidRDefault="008B7283" w:rsidP="008B701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contextualSpacing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Precision Farming: </w:t>
      </w:r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Claudio Spagnoli 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(</w:t>
      </w:r>
      <w:proofErr w:type="spellStart"/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Castelgoffredo</w:t>
      </w:r>
      <w:proofErr w:type="spellEnd"/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-Mantova)</w:t>
      </w:r>
    </w:p>
    <w:p w14:paraId="6EA1A88E" w14:textId="77777777" w:rsidR="008B7283" w:rsidRPr="008B7283" w:rsidRDefault="008B7283" w:rsidP="008B70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284"/>
        <w:jc w:val="both"/>
        <w:rPr>
          <w:rFonts w:eastAsia="Times New Roman" w:cs="Times New Roman"/>
          <w:color w:val="222222"/>
          <w:bdr w:val="none" w:sz="0" w:space="0" w:color="auto"/>
          <w:lang w:val="it-IT"/>
        </w:rPr>
      </w:pP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 xml:space="preserve">Inoltre, per la prima volta, è stata premiata un’associazione dei contoterzisti che si è particolarmente segnalata per l’attività sindacale a sostegno della categoria. Il premio 2022 è andato a </w:t>
      </w:r>
      <w:proofErr w:type="spellStart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>Apimai</w:t>
      </w:r>
      <w:proofErr w:type="spellEnd"/>
      <w:r w:rsidRPr="008B7283">
        <w:rPr>
          <w:rFonts w:eastAsia="Times New Roman" w:cs="Times New Roman"/>
          <w:b/>
          <w:bCs/>
          <w:color w:val="222222"/>
          <w:bdr w:val="none" w:sz="0" w:space="0" w:color="auto"/>
          <w:lang w:val="it-IT"/>
        </w:rPr>
        <w:t xml:space="preserve"> Ancona</w:t>
      </w:r>
      <w:r w:rsidRPr="008B7283">
        <w:rPr>
          <w:rFonts w:eastAsia="Times New Roman" w:cs="Times New Roman"/>
          <w:color w:val="222222"/>
          <w:bdr w:val="none" w:sz="0" w:space="0" w:color="auto"/>
          <w:lang w:val="it-IT"/>
        </w:rPr>
        <w:t>.</w:t>
      </w:r>
    </w:p>
    <w:p w14:paraId="56BCE82C" w14:textId="70C7B5D5" w:rsidR="004128DC" w:rsidRPr="00772887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</w:p>
    <w:p w14:paraId="13F5521F" w14:textId="258C33DE" w:rsidR="00840A91" w:rsidRPr="004128DC" w:rsidRDefault="009B1F0D" w:rsidP="004128DC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B5CF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180B9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1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bre 2022</w:t>
      </w:r>
    </w:p>
    <w:sectPr w:rsidR="00840A91" w:rsidRPr="004128D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46F9" w14:textId="77777777" w:rsidR="006C7CF0" w:rsidRDefault="006C7CF0">
      <w:r>
        <w:separator/>
      </w:r>
    </w:p>
  </w:endnote>
  <w:endnote w:type="continuationSeparator" w:id="0">
    <w:p w14:paraId="4DC9A355" w14:textId="77777777" w:rsidR="006C7CF0" w:rsidRDefault="006C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4ADD8" w14:textId="77777777" w:rsidR="006C7CF0" w:rsidRDefault="006C7CF0">
      <w:r>
        <w:separator/>
      </w:r>
    </w:p>
  </w:footnote>
  <w:footnote w:type="continuationSeparator" w:id="0">
    <w:p w14:paraId="01892E94" w14:textId="77777777" w:rsidR="006C7CF0" w:rsidRDefault="006C7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65AF"/>
    <w:rsid w:val="006C7CF0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38AA"/>
    <w:rsid w:val="007609F5"/>
    <w:rsid w:val="00766BC5"/>
    <w:rsid w:val="00772887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408F"/>
    <w:rsid w:val="008B7012"/>
    <w:rsid w:val="008B7283"/>
    <w:rsid w:val="008C0881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37E32"/>
    <w:rPr>
      <w:b/>
      <w:bCs/>
    </w:rPr>
  </w:style>
  <w:style w:type="paragraph" w:styleId="NormaleWeb">
    <w:name w:val="Normal (Web)"/>
    <w:basedOn w:val="Normale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3</cp:revision>
  <cp:lastPrinted>2022-11-10T11:16:00Z</cp:lastPrinted>
  <dcterms:created xsi:type="dcterms:W3CDTF">2022-11-11T16:36:00Z</dcterms:created>
  <dcterms:modified xsi:type="dcterms:W3CDTF">2022-11-11T16:36:00Z</dcterms:modified>
</cp:coreProperties>
</file>